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1" w:rsidRDefault="009A7204" w:rsidP="006A7A71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-90170</wp:posOffset>
            </wp:positionV>
            <wp:extent cx="693420" cy="797560"/>
            <wp:effectExtent l="19050" t="0" r="0" b="0"/>
            <wp:wrapSquare wrapText="bothSides"/>
            <wp:docPr id="2" name="obrázek 2" descr="PŘEDNÍ VÝTOŇ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DNÍ VÝTOŇ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71">
        <w:rPr>
          <w:b/>
          <w:bCs/>
          <w:sz w:val="32"/>
        </w:rPr>
        <w:t xml:space="preserve">Obec Přední </w:t>
      </w:r>
      <w:proofErr w:type="spellStart"/>
      <w:proofErr w:type="gramStart"/>
      <w:r w:rsidR="006A7A71">
        <w:rPr>
          <w:b/>
          <w:bCs/>
          <w:sz w:val="32"/>
        </w:rPr>
        <w:t>Výtoň</w:t>
      </w:r>
      <w:proofErr w:type="spellEnd"/>
      <w:r w:rsidR="006A7A71">
        <w:rPr>
          <w:b/>
          <w:bCs/>
          <w:sz w:val="32"/>
        </w:rPr>
        <w:t xml:space="preserve"> , </w:t>
      </w:r>
      <w:r w:rsidR="006A7A71" w:rsidRPr="00B303AC">
        <w:rPr>
          <w:b/>
          <w:bCs/>
          <w:sz w:val="28"/>
          <w:szCs w:val="28"/>
        </w:rPr>
        <w:t>Přední</w:t>
      </w:r>
      <w:proofErr w:type="gramEnd"/>
      <w:r w:rsidR="006A7A71" w:rsidRPr="00B303AC">
        <w:rPr>
          <w:b/>
          <w:bCs/>
          <w:sz w:val="28"/>
          <w:szCs w:val="28"/>
        </w:rPr>
        <w:t xml:space="preserve"> </w:t>
      </w:r>
      <w:proofErr w:type="spellStart"/>
      <w:r w:rsidR="006A7A71" w:rsidRPr="00B303AC">
        <w:rPr>
          <w:b/>
          <w:bCs/>
          <w:sz w:val="28"/>
          <w:szCs w:val="28"/>
        </w:rPr>
        <w:t>Výtoň</w:t>
      </w:r>
      <w:proofErr w:type="spellEnd"/>
      <w:r w:rsidR="006A7A71" w:rsidRPr="00B303AC">
        <w:rPr>
          <w:b/>
          <w:bCs/>
          <w:sz w:val="28"/>
          <w:szCs w:val="28"/>
        </w:rPr>
        <w:t xml:space="preserve"> 30, 382 73 Vyšší Brod</w:t>
      </w:r>
    </w:p>
    <w:p w:rsidR="006A7A71" w:rsidRDefault="00B303AC" w:rsidP="006A7A7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IČO 00246085, </w:t>
      </w:r>
      <w:r w:rsidR="006A7A71">
        <w:rPr>
          <w:b/>
          <w:bCs/>
        </w:rPr>
        <w:t xml:space="preserve">e-mail: </w:t>
      </w:r>
      <w:hyperlink r:id="rId6" w:history="1">
        <w:r w:rsidR="006A7A71">
          <w:rPr>
            <w:rStyle w:val="Hypertextovodkaz"/>
            <w:b/>
            <w:bCs/>
          </w:rPr>
          <w:t>info@prednivyton.cz</w:t>
        </w:r>
      </w:hyperlink>
      <w:r w:rsidR="006A7A71">
        <w:rPr>
          <w:b/>
          <w:bCs/>
        </w:rPr>
        <w:t xml:space="preserve">, </w:t>
      </w:r>
      <w:hyperlink r:id="rId7" w:history="1">
        <w:r w:rsidR="006A7A71">
          <w:rPr>
            <w:rStyle w:val="Hypertextovodkaz"/>
            <w:b/>
            <w:bCs/>
          </w:rPr>
          <w:t>www.prednivyton.cz</w:t>
        </w:r>
      </w:hyperlink>
      <w:r w:rsidR="006A7A71">
        <w:rPr>
          <w:b/>
          <w:bCs/>
        </w:rPr>
        <w:t xml:space="preserve"> , </w:t>
      </w:r>
    </w:p>
    <w:p w:rsidR="006A7A71" w:rsidRDefault="006A7A71" w:rsidP="006A7A71"/>
    <w:p w:rsidR="00C115FC" w:rsidRDefault="00C115FC" w:rsidP="00E83A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069" w:rsidRPr="007E4069" w:rsidRDefault="00E83A5A" w:rsidP="007E4069">
      <w:pPr>
        <w:rPr>
          <w:b/>
          <w:sz w:val="28"/>
          <w:szCs w:val="28"/>
        </w:rPr>
      </w:pPr>
      <w:r>
        <w:tab/>
      </w:r>
      <w:r w:rsidR="007E4069">
        <w:tab/>
      </w:r>
      <w:r w:rsidR="007E4069">
        <w:tab/>
      </w:r>
      <w:r w:rsidR="007E4069">
        <w:tab/>
      </w:r>
      <w:r w:rsidR="007E4069">
        <w:tab/>
      </w:r>
      <w:r w:rsidR="007E4069" w:rsidRPr="007E4069">
        <w:rPr>
          <w:b/>
          <w:sz w:val="28"/>
          <w:szCs w:val="28"/>
        </w:rPr>
        <w:t>Směrnice</w:t>
      </w:r>
      <w:r w:rsidR="00033E45">
        <w:rPr>
          <w:b/>
          <w:sz w:val="28"/>
          <w:szCs w:val="28"/>
        </w:rPr>
        <w:t xml:space="preserve"> č. </w:t>
      </w:r>
      <w:r w:rsidR="00C84C5F">
        <w:rPr>
          <w:b/>
          <w:sz w:val="28"/>
          <w:szCs w:val="28"/>
        </w:rPr>
        <w:t>4</w:t>
      </w:r>
      <w:r w:rsidR="0016036C">
        <w:rPr>
          <w:b/>
          <w:sz w:val="28"/>
          <w:szCs w:val="28"/>
        </w:rPr>
        <w:t>/2023</w:t>
      </w:r>
    </w:p>
    <w:p w:rsidR="00967F4F" w:rsidRPr="007E4069" w:rsidRDefault="007E4069" w:rsidP="007E4069">
      <w:pPr>
        <w:ind w:firstLine="708"/>
        <w:rPr>
          <w:b/>
          <w:sz w:val="28"/>
          <w:szCs w:val="28"/>
        </w:rPr>
      </w:pPr>
      <w:r w:rsidRPr="007E4069">
        <w:rPr>
          <w:b/>
          <w:sz w:val="28"/>
          <w:szCs w:val="28"/>
        </w:rPr>
        <w:t xml:space="preserve"> </w:t>
      </w:r>
      <w:r w:rsidR="00163D43">
        <w:rPr>
          <w:b/>
          <w:sz w:val="28"/>
          <w:szCs w:val="28"/>
        </w:rPr>
        <w:t>n</w:t>
      </w:r>
      <w:r w:rsidRPr="007E4069">
        <w:rPr>
          <w:b/>
          <w:sz w:val="28"/>
          <w:szCs w:val="28"/>
        </w:rPr>
        <w:t>a</w:t>
      </w:r>
      <w:r w:rsidR="00163D43">
        <w:rPr>
          <w:b/>
          <w:sz w:val="28"/>
          <w:szCs w:val="28"/>
        </w:rPr>
        <w:t xml:space="preserve"> </w:t>
      </w:r>
      <w:r w:rsidRPr="007E4069">
        <w:rPr>
          <w:b/>
          <w:sz w:val="28"/>
          <w:szCs w:val="28"/>
        </w:rPr>
        <w:t>podporu rodičovství a dojíždění žáků a studentů do škol</w:t>
      </w:r>
    </w:p>
    <w:p w:rsidR="00967F4F" w:rsidRPr="007E4069" w:rsidRDefault="00967F4F">
      <w:pPr>
        <w:rPr>
          <w:b/>
          <w:sz w:val="28"/>
          <w:szCs w:val="28"/>
        </w:rPr>
      </w:pPr>
    </w:p>
    <w:p w:rsidR="00967F4F" w:rsidRDefault="00967F4F"/>
    <w:p w:rsidR="00967F4F" w:rsidRDefault="007E4069">
      <w:r>
        <w:t xml:space="preserve">Zastupitelstvo obce Přední </w:t>
      </w:r>
      <w:proofErr w:type="spellStart"/>
      <w:r>
        <w:t>Výtoň</w:t>
      </w:r>
      <w:proofErr w:type="spellEnd"/>
      <w:r>
        <w:t xml:space="preserve"> na svém zasedání d</w:t>
      </w:r>
      <w:r w:rsidR="00033E45">
        <w:t>ne 25. 5. 2016 usnesením č. 35/2016</w:t>
      </w:r>
    </w:p>
    <w:p w:rsidR="007E4069" w:rsidRDefault="007E4069">
      <w:r>
        <w:t>schválilo tuto směrnici obce</w:t>
      </w:r>
      <w:r w:rsidR="004F1F46">
        <w:t xml:space="preserve"> a pozměnilo dne 23.</w:t>
      </w:r>
      <w:r w:rsidR="00721E39">
        <w:t xml:space="preserve"> </w:t>
      </w:r>
      <w:r w:rsidR="004F1F46">
        <w:t>8.</w:t>
      </w:r>
      <w:r w:rsidR="00721E39">
        <w:t xml:space="preserve"> </w:t>
      </w:r>
      <w:r w:rsidR="004F1F46">
        <w:t xml:space="preserve">2023 usnesením č. </w:t>
      </w:r>
      <w:r w:rsidR="00721E39">
        <w:t>67/2023 takto</w:t>
      </w:r>
      <w:r>
        <w:t>:</w:t>
      </w:r>
    </w:p>
    <w:p w:rsidR="007E4069" w:rsidRDefault="007E4069"/>
    <w:p w:rsidR="00600CF9" w:rsidRDefault="007E40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00CF9" w:rsidRPr="00600CF9">
        <w:rPr>
          <w:b/>
        </w:rPr>
        <w:t>Článek l</w:t>
      </w:r>
    </w:p>
    <w:p w:rsidR="007E4069" w:rsidRPr="00600CF9" w:rsidRDefault="00600CF9" w:rsidP="00163D43">
      <w:r w:rsidRPr="00600CF9">
        <w:t>Rodičům dítěte narozeného po 1. 1. 2016 bude poskytnut</w:t>
      </w:r>
      <w:r w:rsidR="00163D43">
        <w:t xml:space="preserve"> </w:t>
      </w:r>
      <w:r w:rsidR="00EA5916">
        <w:t>dar</w:t>
      </w:r>
      <w:r w:rsidRPr="00600CF9">
        <w:t xml:space="preserve"> ve výši</w:t>
      </w:r>
      <w:r w:rsidR="00163D43">
        <w:t xml:space="preserve"> </w:t>
      </w:r>
      <w:r w:rsidRPr="00600CF9">
        <w:t>8.000,- Kč při splnění následujících podmínek:</w:t>
      </w:r>
      <w:r w:rsidR="007E4069" w:rsidRPr="00600CF9">
        <w:tab/>
      </w:r>
    </w:p>
    <w:p w:rsidR="00600CF9" w:rsidRDefault="00C7197B">
      <w:r>
        <w:tab/>
      </w:r>
      <w:proofErr w:type="gramStart"/>
      <w:r w:rsidR="00600CF9">
        <w:t>-     matka</w:t>
      </w:r>
      <w:proofErr w:type="gramEnd"/>
      <w:r w:rsidR="00600CF9">
        <w:t xml:space="preserve"> dítěte má v den porodu trvalý pobyt v obci Přední </w:t>
      </w:r>
      <w:proofErr w:type="spellStart"/>
      <w:r w:rsidR="00600CF9">
        <w:t>Výtoň</w:t>
      </w:r>
      <w:proofErr w:type="spellEnd"/>
    </w:p>
    <w:p w:rsidR="00FD7EE0" w:rsidRDefault="00600CF9" w:rsidP="00FD7EE0">
      <w:pPr>
        <w:ind w:firstLine="705"/>
        <w:jc w:val="both"/>
      </w:pPr>
      <w:proofErr w:type="gramStart"/>
      <w:r>
        <w:t xml:space="preserve">-    </w:t>
      </w:r>
      <w:r w:rsidR="00FD7EE0">
        <w:t xml:space="preserve"> </w:t>
      </w:r>
      <w:r>
        <w:t>alespoň</w:t>
      </w:r>
      <w:proofErr w:type="gramEnd"/>
      <w:r>
        <w:t xml:space="preserve"> jeden z rodičů má v den narození dítěte trvalý pobyt v obci Přední </w:t>
      </w:r>
      <w:proofErr w:type="spellStart"/>
      <w:r>
        <w:t>Výtoň</w:t>
      </w:r>
      <w:proofErr w:type="spellEnd"/>
      <w:r>
        <w:t xml:space="preserve">                          </w:t>
      </w:r>
      <w:r w:rsidR="00FD7EE0">
        <w:t xml:space="preserve">  </w:t>
      </w:r>
    </w:p>
    <w:p w:rsidR="00600CF9" w:rsidRDefault="00FD7EE0" w:rsidP="00FD7EE0">
      <w:pPr>
        <w:ind w:firstLine="705"/>
      </w:pPr>
      <w:r>
        <w:t xml:space="preserve">       </w:t>
      </w:r>
      <w:r w:rsidR="00600CF9">
        <w:t xml:space="preserve">po </w:t>
      </w:r>
      <w:r w:rsidR="00EA5916">
        <w:t xml:space="preserve">dobu nejméně jednoho roku před </w:t>
      </w:r>
      <w:r w:rsidR="00600CF9">
        <w:t>jeho narozením a v obci se trvale zdržuje</w:t>
      </w:r>
    </w:p>
    <w:p w:rsidR="00600CF9" w:rsidRDefault="00FD7EE0" w:rsidP="00FD7EE0">
      <w:pPr>
        <w:pStyle w:val="Odstavecseseznamem"/>
        <w:numPr>
          <w:ilvl w:val="0"/>
          <w:numId w:val="2"/>
        </w:numPr>
      </w:pPr>
      <w:r>
        <w:t xml:space="preserve"> rodič a dítě jsou občany ČR</w:t>
      </w:r>
      <w:r w:rsidR="00600CF9">
        <w:t xml:space="preserve">  </w:t>
      </w:r>
    </w:p>
    <w:p w:rsidR="00FD7EE0" w:rsidRDefault="00FD7EE0" w:rsidP="00FD7EE0"/>
    <w:p w:rsidR="00FD7EE0" w:rsidRDefault="00EA5916" w:rsidP="00FD7EE0">
      <w:r>
        <w:t>Dar</w:t>
      </w:r>
      <w:r w:rsidR="00FD7EE0">
        <w:t xml:space="preserve"> nelze poskytnout v těchto případech:</w:t>
      </w:r>
    </w:p>
    <w:p w:rsidR="00FD7EE0" w:rsidRDefault="00FD7EE0" w:rsidP="00FD7EE0">
      <w:pPr>
        <w:pStyle w:val="Odstavecseseznamem"/>
        <w:numPr>
          <w:ilvl w:val="0"/>
          <w:numId w:val="2"/>
        </w:numPr>
      </w:pPr>
      <w:r>
        <w:t>matka dítěte se přestane o dítě starat a toto dítě je svěřeno do rodinné nebo ústavní péče nahrazující péči rodičů</w:t>
      </w:r>
    </w:p>
    <w:p w:rsidR="00FD7EE0" w:rsidRDefault="00FD7EE0" w:rsidP="00FD7EE0">
      <w:pPr>
        <w:pStyle w:val="Odstavecseseznamem"/>
        <w:numPr>
          <w:ilvl w:val="0"/>
          <w:numId w:val="2"/>
        </w:numPr>
      </w:pPr>
      <w:r>
        <w:t>rodiče jsou v obci hlášeni k trvalému pobytu, ale v obci se nezdržují</w:t>
      </w:r>
    </w:p>
    <w:p w:rsidR="00165848" w:rsidRDefault="00165848" w:rsidP="00FD7EE0">
      <w:pPr>
        <w:pStyle w:val="Odstavecseseznamem"/>
        <w:numPr>
          <w:ilvl w:val="0"/>
          <w:numId w:val="2"/>
        </w:numPr>
      </w:pPr>
      <w:r>
        <w:t xml:space="preserve">obec Přední </w:t>
      </w:r>
      <w:proofErr w:type="spellStart"/>
      <w:r>
        <w:t>Výtoň</w:t>
      </w:r>
      <w:proofErr w:type="spellEnd"/>
      <w:r>
        <w:t xml:space="preserve"> má vůči rodičům žádajícím o </w:t>
      </w:r>
      <w:r w:rsidR="00EA5916">
        <w:t>dar</w:t>
      </w:r>
      <w:r>
        <w:t xml:space="preserve"> splatné pohledávky</w:t>
      </w:r>
    </w:p>
    <w:p w:rsidR="00EA54CB" w:rsidRDefault="00EA54CB" w:rsidP="00EA54CB">
      <w:pPr>
        <w:pStyle w:val="Odstavecseseznamem"/>
        <w:ind w:left="1065"/>
      </w:pPr>
      <w:r>
        <w:t>ke dni podání žádosti</w:t>
      </w:r>
    </w:p>
    <w:p w:rsidR="00165848" w:rsidRDefault="00165848" w:rsidP="00165848"/>
    <w:p w:rsidR="00165848" w:rsidRDefault="00575B96" w:rsidP="00165848">
      <w:r>
        <w:t>Ž</w:t>
      </w:r>
      <w:r w:rsidR="00EA5916">
        <w:t>ádost o poskytnutí daru</w:t>
      </w:r>
      <w:r w:rsidR="00165848">
        <w:t xml:space="preserve"> podává jeden z rodičů písemně na obecní úřad ve lhůtě 60 – ti dnů ode dne narození dítěte, k žádosti je nutno doložit kopii rodného listu dítěte.</w:t>
      </w:r>
    </w:p>
    <w:p w:rsidR="00575B96" w:rsidRDefault="00575B96" w:rsidP="00165848"/>
    <w:p w:rsidR="00575B96" w:rsidRDefault="00C560F8" w:rsidP="00C560F8">
      <w:pPr>
        <w:jc w:val="both"/>
      </w:pPr>
      <w:r>
        <w:t>V případě porušení p</w:t>
      </w:r>
      <w:r w:rsidR="00EA5916">
        <w:t>odmínek pro poskytnutí daru</w:t>
      </w:r>
      <w:r>
        <w:t xml:space="preserve"> v době jednoho roku od narození dítěte jsou rodiče po</w:t>
      </w:r>
      <w:r w:rsidR="00EA5916">
        <w:t>vinni dar</w:t>
      </w:r>
      <w:r>
        <w:t xml:space="preserve"> vrátit, a to do </w:t>
      </w:r>
      <w:proofErr w:type="gramStart"/>
      <w:r>
        <w:t>60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porušení.</w:t>
      </w:r>
    </w:p>
    <w:p w:rsidR="00163D43" w:rsidRDefault="00163D43" w:rsidP="00165848"/>
    <w:p w:rsidR="00163D43" w:rsidRDefault="00EA54CB" w:rsidP="00165848">
      <w:pPr>
        <w:rPr>
          <w:b/>
        </w:rPr>
      </w:pPr>
      <w:r>
        <w:tab/>
      </w:r>
      <w:r w:rsidR="00163D43">
        <w:tab/>
      </w:r>
      <w:r w:rsidR="00163D43">
        <w:tab/>
      </w:r>
      <w:r w:rsidR="00163D43">
        <w:tab/>
      </w:r>
      <w:r w:rsidR="00163D43">
        <w:tab/>
      </w:r>
      <w:r w:rsidR="00163D43">
        <w:rPr>
          <w:b/>
        </w:rPr>
        <w:t>Článek 2</w:t>
      </w:r>
    </w:p>
    <w:p w:rsidR="00163D43" w:rsidRDefault="00163D43" w:rsidP="0040099A">
      <w:pPr>
        <w:jc w:val="both"/>
      </w:pPr>
      <w:r w:rsidRPr="00163D43">
        <w:t>Rodičům</w:t>
      </w:r>
      <w:r>
        <w:t xml:space="preserve"> dětí a mládeže</w:t>
      </w:r>
      <w:r w:rsidR="00CB4F61">
        <w:t xml:space="preserve"> </w:t>
      </w:r>
      <w:r w:rsidR="004A3B27">
        <w:t>do ukončení středoškolského nebo učňovského vzdělání, které nebylo přerušeno</w:t>
      </w:r>
      <w:r w:rsidR="003F291C">
        <w:t>,</w:t>
      </w:r>
      <w:r w:rsidR="004A3B27">
        <w:t xml:space="preserve"> </w:t>
      </w:r>
      <w:r>
        <w:t xml:space="preserve">s trvalým pobytem v obci Přední </w:t>
      </w:r>
      <w:proofErr w:type="spellStart"/>
      <w:r w:rsidR="006F2DB6">
        <w:t>Výtoň</w:t>
      </w:r>
      <w:proofErr w:type="spellEnd"/>
      <w:r w:rsidR="006F2DB6">
        <w:t xml:space="preserve">, jejichž děti dojíždějí </w:t>
      </w:r>
      <w:r>
        <w:t xml:space="preserve">do ZŠ ve Vyšším Brodě, </w:t>
      </w:r>
      <w:proofErr w:type="spellStart"/>
      <w:r>
        <w:t>Loučovicích</w:t>
      </w:r>
      <w:proofErr w:type="spellEnd"/>
      <w:r>
        <w:t xml:space="preserve">, Lipně nad Vltavou a </w:t>
      </w:r>
      <w:proofErr w:type="spellStart"/>
      <w:r>
        <w:t>Frymburku</w:t>
      </w:r>
      <w:proofErr w:type="spellEnd"/>
      <w:r w:rsidR="00C560F8">
        <w:t>,</w:t>
      </w:r>
      <w:r>
        <w:t xml:space="preserve"> nebo připravujícíc</w:t>
      </w:r>
      <w:r w:rsidR="00CD74E8">
        <w:t>h se soustavně na výkon povolání</w:t>
      </w:r>
      <w:r w:rsidR="00E378AF">
        <w:t xml:space="preserve">, </w:t>
      </w:r>
      <w:r>
        <w:t xml:space="preserve">bude poskytnut </w:t>
      </w:r>
      <w:r w:rsidR="00575B96">
        <w:t>s</w:t>
      </w:r>
      <w:r w:rsidR="0016036C">
        <w:t> platností od školního roku 2023/2024 (tj. k 28. 6. 2024</w:t>
      </w:r>
      <w:r w:rsidR="00575B96">
        <w:t>)</w:t>
      </w:r>
      <w:r w:rsidR="00EA5916">
        <w:t xml:space="preserve"> dar</w:t>
      </w:r>
      <w:r w:rsidR="0040099A">
        <w:t xml:space="preserve"> na dojíždění</w:t>
      </w:r>
      <w:r w:rsidR="0016036C">
        <w:t xml:space="preserve"> ve výši 5</w:t>
      </w:r>
      <w:r w:rsidR="0040099A">
        <w:t xml:space="preserve">.000,- Kč za školní rok při splnění následujících podmínek: </w:t>
      </w:r>
    </w:p>
    <w:p w:rsidR="0040099A" w:rsidRDefault="0040099A" w:rsidP="0040099A">
      <w:pPr>
        <w:pStyle w:val="Odstavecseseznamem"/>
        <w:numPr>
          <w:ilvl w:val="0"/>
          <w:numId w:val="2"/>
        </w:numPr>
        <w:jc w:val="both"/>
      </w:pPr>
      <w:r>
        <w:t xml:space="preserve">dítě </w:t>
      </w:r>
      <w:r w:rsidR="00E378AF">
        <w:t xml:space="preserve">nebo student </w:t>
      </w:r>
      <w:r>
        <w:t xml:space="preserve">má po celý školní rok trvalý pobyt v obci Přední </w:t>
      </w:r>
      <w:proofErr w:type="spellStart"/>
      <w:r>
        <w:t>Výtoň</w:t>
      </w:r>
      <w:proofErr w:type="spellEnd"/>
    </w:p>
    <w:p w:rsidR="0040099A" w:rsidRDefault="0040099A" w:rsidP="0040099A">
      <w:pPr>
        <w:pStyle w:val="Odstavecseseznamem"/>
        <w:numPr>
          <w:ilvl w:val="0"/>
          <w:numId w:val="2"/>
        </w:numPr>
        <w:jc w:val="both"/>
      </w:pPr>
      <w:r>
        <w:t xml:space="preserve">alespoň jeden z rodičů má ke dni podání žádosti trvalý pobyt v obci Přední </w:t>
      </w:r>
      <w:proofErr w:type="spellStart"/>
      <w:r>
        <w:t>Výtoň</w:t>
      </w:r>
      <w:proofErr w:type="spellEnd"/>
      <w:r>
        <w:t xml:space="preserve"> po dobu nejméně jednoho roku a v obci se trvale zdržuje</w:t>
      </w:r>
    </w:p>
    <w:p w:rsidR="00575B96" w:rsidRDefault="004F1F46" w:rsidP="0040099A">
      <w:pPr>
        <w:pStyle w:val="Odstavecseseznamem"/>
        <w:numPr>
          <w:ilvl w:val="0"/>
          <w:numId w:val="2"/>
        </w:numPr>
        <w:jc w:val="both"/>
      </w:pPr>
      <w:r>
        <w:t>Rodič</w:t>
      </w:r>
      <w:r w:rsidR="00E841EC">
        <w:t xml:space="preserve"> a</w:t>
      </w:r>
      <w:r>
        <w:t> </w:t>
      </w:r>
      <w:r w:rsidR="00E841EC">
        <w:t>dítě/</w:t>
      </w:r>
      <w:r>
        <w:t>student</w:t>
      </w:r>
      <w:r w:rsidR="00575B96">
        <w:t xml:space="preserve"> jsou občany ČR</w:t>
      </w:r>
    </w:p>
    <w:p w:rsidR="00575B96" w:rsidRDefault="00575B96" w:rsidP="00575B96">
      <w:pPr>
        <w:jc w:val="both"/>
      </w:pPr>
    </w:p>
    <w:p w:rsidR="00575B96" w:rsidRDefault="00EA5916" w:rsidP="00575B96">
      <w:pPr>
        <w:jc w:val="both"/>
      </w:pPr>
      <w:r>
        <w:t>Dar</w:t>
      </w:r>
      <w:r w:rsidR="00575B96">
        <w:t xml:space="preserve"> nelze poskytnout v těchto případech:</w:t>
      </w:r>
    </w:p>
    <w:p w:rsidR="00575B96" w:rsidRDefault="00575B96" w:rsidP="00575B96">
      <w:pPr>
        <w:pStyle w:val="Odstavecseseznamem"/>
        <w:numPr>
          <w:ilvl w:val="0"/>
          <w:numId w:val="2"/>
        </w:numPr>
        <w:jc w:val="both"/>
      </w:pPr>
      <w:r>
        <w:t>žák/student/učeň má na vysvědčení neomluvené hodiny</w:t>
      </w:r>
    </w:p>
    <w:p w:rsidR="00575B96" w:rsidRDefault="00575B96" w:rsidP="00575B96">
      <w:pPr>
        <w:pStyle w:val="Odstavecseseznamem"/>
        <w:numPr>
          <w:ilvl w:val="0"/>
          <w:numId w:val="2"/>
        </w:numPr>
        <w:jc w:val="both"/>
      </w:pPr>
      <w:r>
        <w:t>rodiče a dítě jsou v obci hlášeni k trvalému pobytu, ale v obci se nezdržují</w:t>
      </w:r>
    </w:p>
    <w:p w:rsidR="00575B96" w:rsidRDefault="00575B96" w:rsidP="00575B96">
      <w:pPr>
        <w:pStyle w:val="Odstavecseseznamem"/>
        <w:numPr>
          <w:ilvl w:val="0"/>
          <w:numId w:val="2"/>
        </w:numPr>
        <w:jc w:val="both"/>
      </w:pPr>
      <w:r>
        <w:t xml:space="preserve">obec Přední </w:t>
      </w:r>
      <w:proofErr w:type="spellStart"/>
      <w:r>
        <w:t>Výtoň</w:t>
      </w:r>
      <w:proofErr w:type="spellEnd"/>
      <w:r>
        <w:t xml:space="preserve"> má vůči rodičům žádajícím o příspěvek splatné pohledávky</w:t>
      </w:r>
    </w:p>
    <w:p w:rsidR="00575B96" w:rsidRDefault="00575B96" w:rsidP="00575B96">
      <w:pPr>
        <w:jc w:val="both"/>
      </w:pPr>
    </w:p>
    <w:p w:rsidR="00575B96" w:rsidRDefault="00C560F8" w:rsidP="00575B96">
      <w:pPr>
        <w:jc w:val="both"/>
      </w:pPr>
      <w:r>
        <w:lastRenderedPageBreak/>
        <w:t xml:space="preserve">Žádost o poskytnutí </w:t>
      </w:r>
      <w:r w:rsidR="00EA5916">
        <w:t>daru</w:t>
      </w:r>
      <w:r>
        <w:t xml:space="preserve"> podává jeden z</w:t>
      </w:r>
      <w:r w:rsidR="00E841EC">
        <w:t> </w:t>
      </w:r>
      <w:r>
        <w:t>rodičů</w:t>
      </w:r>
      <w:r w:rsidR="00E841EC">
        <w:t xml:space="preserve"> nebo student po dosažení </w:t>
      </w:r>
      <w:proofErr w:type="gramStart"/>
      <w:r w:rsidR="00E841EC">
        <w:t>18</w:t>
      </w:r>
      <w:proofErr w:type="gramEnd"/>
      <w:r w:rsidR="00E841EC">
        <w:t>-</w:t>
      </w:r>
      <w:proofErr w:type="gramStart"/>
      <w:r w:rsidR="00E841EC">
        <w:t>ti</w:t>
      </w:r>
      <w:proofErr w:type="gramEnd"/>
      <w:r w:rsidR="00E841EC">
        <w:t xml:space="preserve"> let věku</w:t>
      </w:r>
      <w:r>
        <w:t xml:space="preserve"> písemně na obecní úřad ve lhůtě 60-ti dnů od vydání vysvědčení, k žádosti je nutno předložit vysvědčení</w:t>
      </w:r>
      <w:r w:rsidR="006D1753">
        <w:t xml:space="preserve"> žáka/studenta/učně (zadní stranu) prokazující absenci neomluvených hodin.</w:t>
      </w:r>
    </w:p>
    <w:p w:rsidR="00EA54CB" w:rsidRDefault="00EA54CB" w:rsidP="00575B96">
      <w:pPr>
        <w:jc w:val="both"/>
      </w:pPr>
    </w:p>
    <w:p w:rsidR="00EA54CB" w:rsidRDefault="00EA54CB" w:rsidP="00575B96">
      <w:pPr>
        <w:jc w:val="both"/>
      </w:pPr>
    </w:p>
    <w:p w:rsidR="00EA54CB" w:rsidRDefault="00EA54CB" w:rsidP="00575B9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Článek 3</w:t>
      </w:r>
    </w:p>
    <w:p w:rsidR="00EA54CB" w:rsidRDefault="00EA54CB" w:rsidP="00575B96">
      <w:pPr>
        <w:jc w:val="both"/>
      </w:pPr>
      <w:r>
        <w:t xml:space="preserve">Na poskytnutí </w:t>
      </w:r>
      <w:r w:rsidR="00EA5916">
        <w:t>daru</w:t>
      </w:r>
      <w:r>
        <w:t xml:space="preserve"> podle Článku 1 a 2 není právní nárok.</w:t>
      </w:r>
    </w:p>
    <w:p w:rsidR="00EA54CB" w:rsidRDefault="00A61ED0" w:rsidP="00575B96">
      <w:pPr>
        <w:jc w:val="both"/>
      </w:pPr>
      <w:r>
        <w:t xml:space="preserve">Ve sporných případech o poskytnutí </w:t>
      </w:r>
      <w:r w:rsidR="00EA5916">
        <w:t>daru</w:t>
      </w:r>
      <w:r>
        <w:t xml:space="preserve"> rozhodne zastupitelstvo obce.</w:t>
      </w: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Článek 4</w:t>
      </w:r>
    </w:p>
    <w:p w:rsidR="00A61ED0" w:rsidRDefault="00A61ED0" w:rsidP="00575B96">
      <w:pPr>
        <w:jc w:val="both"/>
      </w:pPr>
      <w:r>
        <w:t>Tato</w:t>
      </w:r>
      <w:r w:rsidR="00721E39">
        <w:t xml:space="preserve"> pozměněná</w:t>
      </w:r>
      <w:r>
        <w:t xml:space="preserve"> s</w:t>
      </w:r>
      <w:r w:rsidR="00721E39">
        <w:t>měrnice nabývá účinnosti dnem 24. 8. 2023</w:t>
      </w:r>
      <w:r>
        <w:t>.</w:t>
      </w:r>
    </w:p>
    <w:p w:rsidR="008343CF" w:rsidRDefault="008343CF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721E39" w:rsidP="00575B96">
      <w:pPr>
        <w:jc w:val="both"/>
      </w:pPr>
      <w:r>
        <w:t xml:space="preserve">V Přední </w:t>
      </w:r>
      <w:proofErr w:type="spellStart"/>
      <w:r>
        <w:t>Výtoni</w:t>
      </w:r>
      <w:proofErr w:type="spellEnd"/>
      <w:r>
        <w:t xml:space="preserve"> dne 24. 8. 2023</w:t>
      </w: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A61ED0" w:rsidP="00575B96">
      <w:pPr>
        <w:jc w:val="both"/>
      </w:pPr>
    </w:p>
    <w:p w:rsidR="00A61ED0" w:rsidRDefault="0016036C" w:rsidP="00575B96">
      <w:pPr>
        <w:jc w:val="both"/>
      </w:pPr>
      <w:r>
        <w:t>František Soukup</w:t>
      </w:r>
      <w:r w:rsidR="008260D7">
        <w:tab/>
      </w:r>
      <w:r w:rsidR="008260D7">
        <w:tab/>
      </w:r>
      <w:r w:rsidR="008260D7">
        <w:tab/>
      </w:r>
      <w:r w:rsidR="008260D7">
        <w:tab/>
      </w:r>
      <w:r w:rsidR="008260D7">
        <w:tab/>
      </w:r>
      <w:r w:rsidR="008260D7">
        <w:tab/>
      </w:r>
      <w:r w:rsidR="008260D7">
        <w:tab/>
        <w:t xml:space="preserve">Pavel </w:t>
      </w:r>
      <w:proofErr w:type="spellStart"/>
      <w:r w:rsidR="008260D7">
        <w:t>Gabriš</w:t>
      </w:r>
      <w:proofErr w:type="spellEnd"/>
    </w:p>
    <w:p w:rsidR="00A61ED0" w:rsidRPr="00A61ED0" w:rsidRDefault="00A61ED0" w:rsidP="00575B96">
      <w:pPr>
        <w:jc w:val="both"/>
      </w:pPr>
      <w:r>
        <w:t xml:space="preserve">    místostarosta</w:t>
      </w:r>
      <w:r>
        <w:tab/>
      </w:r>
      <w:r>
        <w:tab/>
      </w:r>
      <w:r>
        <w:tab/>
      </w:r>
      <w:r>
        <w:tab/>
      </w:r>
      <w:r>
        <w:tab/>
      </w:r>
      <w:r w:rsidR="008260D7">
        <w:tab/>
      </w:r>
      <w:r w:rsidR="008260D7">
        <w:tab/>
        <w:t xml:space="preserve">    starosta</w:t>
      </w:r>
      <w:r w:rsidR="00765379">
        <w:tab/>
      </w:r>
      <w:r w:rsidR="00765379">
        <w:tab/>
      </w:r>
    </w:p>
    <w:p w:rsidR="00EA54CB" w:rsidRPr="00EA54CB" w:rsidRDefault="00EA54CB" w:rsidP="00575B96">
      <w:pPr>
        <w:jc w:val="both"/>
        <w:rPr>
          <w:b/>
        </w:rPr>
      </w:pPr>
    </w:p>
    <w:p w:rsidR="00600CF9" w:rsidRDefault="00600CF9" w:rsidP="00600CF9"/>
    <w:p w:rsidR="00600CF9" w:rsidRDefault="00600CF9" w:rsidP="00600CF9"/>
    <w:p w:rsidR="00C15A4C" w:rsidRDefault="00C15A4C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p w:rsidR="00EE7429" w:rsidRDefault="00EE7429" w:rsidP="00600CF9"/>
    <w:sectPr w:rsidR="00EE7429" w:rsidSect="006A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7DA7"/>
    <w:multiLevelType w:val="hybridMultilevel"/>
    <w:tmpl w:val="B25261B4"/>
    <w:lvl w:ilvl="0" w:tplc="AA36435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5D3A2F"/>
    <w:multiLevelType w:val="hybridMultilevel"/>
    <w:tmpl w:val="608C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7A71"/>
    <w:rsid w:val="00025827"/>
    <w:rsid w:val="00033E45"/>
    <w:rsid w:val="000363F8"/>
    <w:rsid w:val="000A2D7C"/>
    <w:rsid w:val="000F1A3F"/>
    <w:rsid w:val="00106BDB"/>
    <w:rsid w:val="0013205B"/>
    <w:rsid w:val="0016036C"/>
    <w:rsid w:val="00163D43"/>
    <w:rsid w:val="00165848"/>
    <w:rsid w:val="001677FD"/>
    <w:rsid w:val="001A4520"/>
    <w:rsid w:val="001D2483"/>
    <w:rsid w:val="00213041"/>
    <w:rsid w:val="002314D4"/>
    <w:rsid w:val="0024031B"/>
    <w:rsid w:val="002513D8"/>
    <w:rsid w:val="0026207C"/>
    <w:rsid w:val="00280C24"/>
    <w:rsid w:val="002C4A2F"/>
    <w:rsid w:val="002E01A6"/>
    <w:rsid w:val="00317F97"/>
    <w:rsid w:val="0036728B"/>
    <w:rsid w:val="0037611B"/>
    <w:rsid w:val="0039168D"/>
    <w:rsid w:val="003F291C"/>
    <w:rsid w:val="0040099A"/>
    <w:rsid w:val="004131E8"/>
    <w:rsid w:val="00436F57"/>
    <w:rsid w:val="004373AC"/>
    <w:rsid w:val="004A288C"/>
    <w:rsid w:val="004A3B27"/>
    <w:rsid w:val="004B42B9"/>
    <w:rsid w:val="004F1F46"/>
    <w:rsid w:val="0052708E"/>
    <w:rsid w:val="00575B96"/>
    <w:rsid w:val="00600CF9"/>
    <w:rsid w:val="006A24DD"/>
    <w:rsid w:val="006A7A71"/>
    <w:rsid w:val="006B4801"/>
    <w:rsid w:val="006D1753"/>
    <w:rsid w:val="006F2DB6"/>
    <w:rsid w:val="007209B0"/>
    <w:rsid w:val="00721E39"/>
    <w:rsid w:val="007509B1"/>
    <w:rsid w:val="00765379"/>
    <w:rsid w:val="007A4487"/>
    <w:rsid w:val="007D268D"/>
    <w:rsid w:val="007E4069"/>
    <w:rsid w:val="007E60CC"/>
    <w:rsid w:val="00805589"/>
    <w:rsid w:val="008260D7"/>
    <w:rsid w:val="008343CF"/>
    <w:rsid w:val="00884455"/>
    <w:rsid w:val="0088525F"/>
    <w:rsid w:val="00891B33"/>
    <w:rsid w:val="008A195A"/>
    <w:rsid w:val="008C202A"/>
    <w:rsid w:val="008E4303"/>
    <w:rsid w:val="00907590"/>
    <w:rsid w:val="0095178E"/>
    <w:rsid w:val="00967F4F"/>
    <w:rsid w:val="009A7204"/>
    <w:rsid w:val="009C0407"/>
    <w:rsid w:val="009D741D"/>
    <w:rsid w:val="009D7F92"/>
    <w:rsid w:val="009E3DE9"/>
    <w:rsid w:val="00A1282E"/>
    <w:rsid w:val="00A1645F"/>
    <w:rsid w:val="00A46BB1"/>
    <w:rsid w:val="00A61ED0"/>
    <w:rsid w:val="00A804C3"/>
    <w:rsid w:val="00AB1B41"/>
    <w:rsid w:val="00AB3385"/>
    <w:rsid w:val="00AD4E2B"/>
    <w:rsid w:val="00B12B5D"/>
    <w:rsid w:val="00B303AC"/>
    <w:rsid w:val="00B3595F"/>
    <w:rsid w:val="00B670D8"/>
    <w:rsid w:val="00BD61FF"/>
    <w:rsid w:val="00C106CA"/>
    <w:rsid w:val="00C115FC"/>
    <w:rsid w:val="00C15A4C"/>
    <w:rsid w:val="00C30059"/>
    <w:rsid w:val="00C560F8"/>
    <w:rsid w:val="00C62E7D"/>
    <w:rsid w:val="00C7197B"/>
    <w:rsid w:val="00C757F9"/>
    <w:rsid w:val="00C84C5F"/>
    <w:rsid w:val="00CB1B27"/>
    <w:rsid w:val="00CB4F61"/>
    <w:rsid w:val="00CC369E"/>
    <w:rsid w:val="00CD74E8"/>
    <w:rsid w:val="00D1001D"/>
    <w:rsid w:val="00D1539B"/>
    <w:rsid w:val="00D21A5D"/>
    <w:rsid w:val="00D26C47"/>
    <w:rsid w:val="00D61683"/>
    <w:rsid w:val="00D61853"/>
    <w:rsid w:val="00D703D8"/>
    <w:rsid w:val="00D96F04"/>
    <w:rsid w:val="00DA0E81"/>
    <w:rsid w:val="00DD7346"/>
    <w:rsid w:val="00DF7E42"/>
    <w:rsid w:val="00E12918"/>
    <w:rsid w:val="00E378AF"/>
    <w:rsid w:val="00E46A99"/>
    <w:rsid w:val="00E60F31"/>
    <w:rsid w:val="00E83A5A"/>
    <w:rsid w:val="00E841EC"/>
    <w:rsid w:val="00EA54CB"/>
    <w:rsid w:val="00EA5916"/>
    <w:rsid w:val="00EE2FDF"/>
    <w:rsid w:val="00EE7429"/>
    <w:rsid w:val="00F12CA4"/>
    <w:rsid w:val="00F939D9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7A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7A71"/>
    <w:rPr>
      <w:color w:val="0000FF"/>
      <w:u w:val="single"/>
    </w:rPr>
  </w:style>
  <w:style w:type="paragraph" w:styleId="Textbubliny">
    <w:name w:val="Balloon Text"/>
    <w:basedOn w:val="Normln"/>
    <w:semiHidden/>
    <w:rsid w:val="008C2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CF9"/>
    <w:pPr>
      <w:ind w:left="720"/>
      <w:contextualSpacing/>
    </w:pPr>
  </w:style>
  <w:style w:type="paragraph" w:customStyle="1" w:styleId="Standard">
    <w:name w:val="Standard"/>
    <w:rsid w:val="00033E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dnivyto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pv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Přední Výtoň , Přední Výtoň 30, 382 73 Vyšší Brod</vt:lpstr>
    </vt:vector>
  </TitlesOfParts>
  <Company>Obec Přední Výtoň</Company>
  <LinksUpToDate>false</LinksUpToDate>
  <CharactersWithSpaces>3112</CharactersWithSpaces>
  <SharedDoc>false</SharedDoc>
  <HLinks>
    <vt:vector size="12" baseType="variant"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http://www.prednivyton.cz/</vt:lpwstr>
      </vt:variant>
      <vt:variant>
        <vt:lpwstr/>
      </vt:variant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mailto:obecpv@tiscali.cz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Přední Výtoň , Přední Výtoň 30, 382 73 Vyšší Brod</dc:title>
  <dc:creator>PV</dc:creator>
  <cp:lastModifiedBy>REFERENT</cp:lastModifiedBy>
  <cp:revision>3</cp:revision>
  <cp:lastPrinted>2012-12-10T12:22:00Z</cp:lastPrinted>
  <dcterms:created xsi:type="dcterms:W3CDTF">2023-09-26T11:54:00Z</dcterms:created>
  <dcterms:modified xsi:type="dcterms:W3CDTF">2023-09-26T11:54:00Z</dcterms:modified>
</cp:coreProperties>
</file>