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5" w:rsidRPr="00E53285" w:rsidRDefault="00E53285" w:rsidP="00E53285">
      <w:pPr>
        <w:spacing w:after="150"/>
        <w:outlineLvl w:val="0"/>
        <w:rPr>
          <w:rFonts w:ascii="Times New Roman" w:eastAsia="Times New Roman" w:hAnsi="Times New Roman" w:cs="Times New Roman"/>
          <w:color w:val="1C8A4E"/>
          <w:kern w:val="36"/>
          <w:sz w:val="60"/>
          <w:szCs w:val="60"/>
          <w:lang w:eastAsia="cs-CZ"/>
        </w:rPr>
      </w:pPr>
      <w:r w:rsidRPr="00E53285">
        <w:rPr>
          <w:rFonts w:ascii="Times New Roman" w:eastAsia="Times New Roman" w:hAnsi="Times New Roman" w:cs="Times New Roman"/>
          <w:color w:val="1C8A4E"/>
          <w:kern w:val="36"/>
          <w:sz w:val="60"/>
          <w:szCs w:val="60"/>
          <w:lang w:eastAsia="cs-CZ"/>
        </w:rPr>
        <w:t>Zrušení trvalého pobytu</w:t>
      </w:r>
    </w:p>
    <w:p w:rsidR="00E53285" w:rsidRPr="00E53285" w:rsidRDefault="00E53285" w:rsidP="00E53285">
      <w:pPr>
        <w:spacing w:after="150"/>
        <w:outlineLvl w:val="0"/>
        <w:rPr>
          <w:rFonts w:ascii="Times New Roman" w:eastAsia="Times New Roman" w:hAnsi="Times New Roman" w:cs="Times New Roman"/>
          <w:color w:val="1C8A4E"/>
          <w:kern w:val="36"/>
          <w:sz w:val="60"/>
          <w:szCs w:val="60"/>
          <w:lang w:eastAsia="cs-CZ"/>
        </w:rPr>
      </w:pPr>
      <w:r w:rsidRPr="00E53285">
        <w:rPr>
          <w:rFonts w:ascii="Times New Roman" w:eastAsia="Times New Roman" w:hAnsi="Times New Roman" w:cs="Times New Roman"/>
          <w:color w:val="1C8A4E"/>
          <w:kern w:val="36"/>
          <w:sz w:val="60"/>
          <w:szCs w:val="60"/>
          <w:lang w:eastAsia="cs-CZ"/>
        </w:rPr>
        <w:t> </w:t>
      </w:r>
    </w:p>
    <w:p w:rsidR="00E53285" w:rsidRPr="00E53285" w:rsidRDefault="00E53285" w:rsidP="00E53285">
      <w:pPr>
        <w:spacing w:after="75"/>
        <w:outlineLvl w:val="2"/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Kdo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lang w:eastAsia="cs-CZ"/>
        </w:rPr>
        <w:t>a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za jakých podmínek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333333"/>
          <w:sz w:val="23"/>
          <w:lang w:eastAsia="cs-CZ"/>
        </w:rPr>
        <w:t>Kdo rozhoduje o zrušení místa trvalého pobytu:</w:t>
      </w:r>
    </w:p>
    <w:p w:rsidR="00E53285" w:rsidRPr="00E53285" w:rsidRDefault="00E53285" w:rsidP="00E53285">
      <w:pPr>
        <w:numPr>
          <w:ilvl w:val="0"/>
          <w:numId w:val="1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ohlašovna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z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moci úřední,</w:t>
      </w:r>
    </w:p>
    <w:p w:rsidR="00E53285" w:rsidRPr="00E53285" w:rsidRDefault="00E53285" w:rsidP="00E53285">
      <w:pPr>
        <w:numPr>
          <w:ilvl w:val="0"/>
          <w:numId w:val="1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ohlašovna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návrh navrhovatele – vlastníka objektu nebo jeho vymezené části, nebo oprávněné osoby (dále jen "oprávněná osoba")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za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splnění zákonných podmínek.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333333"/>
          <w:sz w:val="23"/>
          <w:lang w:eastAsia="cs-CZ"/>
        </w:rPr>
        <w:t>Ohlašovna rozhodne ve správním řízení o zrušení údaje o místu trvalého pobytu:</w:t>
      </w:r>
    </w:p>
    <w:p w:rsidR="00E53285" w:rsidRPr="00E53285" w:rsidRDefault="00E53285" w:rsidP="00E53285">
      <w:pPr>
        <w:numPr>
          <w:ilvl w:val="0"/>
          <w:numId w:val="2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byl-li zápis proveden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základě pozměněných, neplatných, neúplných nebo padělaných dokladů nebo nepravdivě nebo nesprávně uvedených skutečností,</w:t>
      </w:r>
    </w:p>
    <w:p w:rsidR="00E53285" w:rsidRPr="00E53285" w:rsidRDefault="00E53285" w:rsidP="00E53285">
      <w:pPr>
        <w:numPr>
          <w:ilvl w:val="0"/>
          <w:numId w:val="2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byl-li objekt,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jehož adrese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je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občan hlášen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k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trvalému pobytu, odstraněn nebo zanikl nebo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je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podle zvláštních právních předpisů nezpůsobilý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k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užívání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za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účelem bydlení, nebo</w:t>
      </w:r>
    </w:p>
    <w:p w:rsidR="00E53285" w:rsidRPr="00E53285" w:rsidRDefault="00E53285" w:rsidP="00E53285">
      <w:pPr>
        <w:numPr>
          <w:ilvl w:val="0"/>
          <w:numId w:val="2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zaniklo-li užívací právo občana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k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objektu nebo vymezené části objektu, jehož adresa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je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 evidenci obyvatel uvedena jako místo trvalého pobytu občana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neužívá-li občan tento objekt nebo jeho vymezenou část.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</w:t>
      </w:r>
    </w:p>
    <w:p w:rsidR="00E53285" w:rsidRPr="00E53285" w:rsidRDefault="00E53285" w:rsidP="00E53285">
      <w:pPr>
        <w:spacing w:after="75"/>
        <w:outlineLvl w:val="2"/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Jak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lang w:eastAsia="cs-CZ"/>
        </w:rPr>
        <w:t>a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kam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lang w:eastAsia="cs-CZ"/>
        </w:rPr>
        <w:t>se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obrátit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Návrh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zrušení adresy místa trvalého pobytu podá oprávněná osoba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ohlašovně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v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místě trvalého pobytu občana, kterému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má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být údaj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místu trvalého pobytu zrušen, tj.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obecním úřadu.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</w:t>
      </w:r>
    </w:p>
    <w:p w:rsidR="00E53285" w:rsidRPr="00E53285" w:rsidRDefault="00E53285" w:rsidP="00E53285">
      <w:pPr>
        <w:spacing w:after="75"/>
        <w:outlineLvl w:val="2"/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Co musíte předložit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333333"/>
          <w:sz w:val="23"/>
          <w:lang w:eastAsia="cs-CZ"/>
        </w:rPr>
        <w:t>Při zrušení místa trvalého pobytu je oprávněná osoba povinna:</w:t>
      </w:r>
    </w:p>
    <w:p w:rsidR="00E53285" w:rsidRPr="00E53285" w:rsidRDefault="00E53285" w:rsidP="00E53285">
      <w:pPr>
        <w:numPr>
          <w:ilvl w:val="0"/>
          <w:numId w:val="3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podat písemný návrh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zrušení místa trvalého pobytu,</w:t>
      </w:r>
    </w:p>
    <w:p w:rsidR="00E53285" w:rsidRPr="00E53285" w:rsidRDefault="00E53285" w:rsidP="00E53285">
      <w:pPr>
        <w:numPr>
          <w:ilvl w:val="0"/>
          <w:numId w:val="3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prokázat existenci důvodů pro zrušení adresy místa trvalého pobytu občana – zaniklo-li užívací právo občana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k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objektu nebo vymezené části objektu, jehož adresa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je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 evidenci obyvatel uvedena jako místo trvalého pobytu občana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neužívá-li občan tento objekt nebo vymezenou část,</w:t>
      </w:r>
    </w:p>
    <w:p w:rsidR="00E53285" w:rsidRPr="00E53285" w:rsidRDefault="00E53285" w:rsidP="00E53285">
      <w:pPr>
        <w:numPr>
          <w:ilvl w:val="0"/>
          <w:numId w:val="3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prokázat totožnost občanským nebo jiným dokladem totožnosti,</w:t>
      </w:r>
    </w:p>
    <w:p w:rsidR="00E53285" w:rsidRPr="00E53285" w:rsidRDefault="00E53285" w:rsidP="00E53285">
      <w:pPr>
        <w:numPr>
          <w:ilvl w:val="0"/>
          <w:numId w:val="3"/>
        </w:numPr>
        <w:spacing w:line="338" w:lineRule="atLeast"/>
        <w:ind w:left="0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doložit vlastnické právo nebo jiné užívací právo, pokud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si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existenci tohoto práva nemůže ohlašovna ověřit bezúplatně veřejným dálkovým přístupem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v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katastru nemovitostí.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</w:t>
      </w:r>
    </w:p>
    <w:p w:rsidR="00E53285" w:rsidRPr="00E53285" w:rsidRDefault="00E53285" w:rsidP="00E53285">
      <w:pPr>
        <w:spacing w:after="75"/>
        <w:outlineLvl w:val="2"/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 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Místem trvalého pobytu občana, jemuž byl údaj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místu trvalého pobytu zrušen,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se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stává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po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nabytí právní moci rozhodnutí adresa sídla ohlašovny,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v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jejímž 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lastRenderedPageBreak/>
        <w:t xml:space="preserve">územním obvodu </w:t>
      </w:r>
      <w:proofErr w:type="gramStart"/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byl</w:t>
      </w:r>
      <w:proofErr w:type="gramEnd"/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občanovi trvalý pobyt zrušen.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br/>
        <w:t xml:space="preserve">Zrušením trvalého pobytu </w:t>
      </w:r>
      <w:proofErr w:type="gramStart"/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končí</w:t>
      </w:r>
      <w:proofErr w:type="gramEnd"/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platnost občanského průkazu. Občan, kterému byl zrušen trvalý pobyt,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je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povinen požádat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vydání nového občanského průkazu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do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15 pracovních dnů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po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dni, kdy nabylo právní moci rozhodnutí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zrušení údaje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místu trvalého pobytu.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</w:t>
      </w:r>
    </w:p>
    <w:p w:rsidR="00E53285" w:rsidRPr="00E53285" w:rsidRDefault="00E53285" w:rsidP="00E53285">
      <w:pPr>
        <w:spacing w:after="75"/>
        <w:outlineLvl w:val="2"/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Poplatky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lang w:eastAsia="cs-CZ"/>
        </w:rPr>
        <w:t>a </w:t>
      </w:r>
      <w:r w:rsidRPr="00E53285">
        <w:rPr>
          <w:rFonts w:ascii="Times New Roman" w:eastAsia="Times New Roman" w:hAnsi="Times New Roman" w:cs="Times New Roman"/>
          <w:b/>
          <w:bCs/>
          <w:color w:val="1C8A4E"/>
          <w:sz w:val="30"/>
          <w:szCs w:val="30"/>
          <w:lang w:eastAsia="cs-CZ"/>
        </w:rPr>
        <w:t>termíny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b/>
          <w:bCs/>
          <w:color w:val="333333"/>
          <w:sz w:val="23"/>
          <w:lang w:eastAsia="cs-CZ"/>
        </w:rPr>
        <w:t>Správní poplatek</w:t>
      </w:r>
    </w:p>
    <w:p w:rsidR="00E53285" w:rsidRPr="00E53285" w:rsidRDefault="00E53285" w:rsidP="00E53285">
      <w:pPr>
        <w:spacing w:line="33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Za podání návrhu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na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zrušení údaje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o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místu trvalého pobytu zaplatí žadatel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za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každou osobu uvedenou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v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návrhu správní poplatek </w:t>
      </w:r>
      <w:r w:rsidRPr="00E53285">
        <w:rPr>
          <w:rFonts w:ascii="Times New Roman" w:eastAsia="Times New Roman" w:hAnsi="Times New Roman" w:cs="Times New Roman"/>
          <w:color w:val="333333"/>
          <w:sz w:val="23"/>
          <w:lang w:eastAsia="cs-CZ"/>
        </w:rPr>
        <w:t>ve </w:t>
      </w:r>
      <w:r w:rsidRPr="00E53285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výši 100,- Kč.</w:t>
      </w:r>
    </w:p>
    <w:p w:rsidR="0084232A" w:rsidRPr="00E53285" w:rsidRDefault="0084232A">
      <w:pPr>
        <w:rPr>
          <w:rFonts w:ascii="Times New Roman" w:hAnsi="Times New Roman" w:cs="Times New Roman"/>
        </w:rPr>
      </w:pPr>
    </w:p>
    <w:sectPr w:rsidR="0084232A" w:rsidRPr="00E53285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57A"/>
    <w:multiLevelType w:val="multilevel"/>
    <w:tmpl w:val="25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3BEF"/>
    <w:multiLevelType w:val="multilevel"/>
    <w:tmpl w:val="F8F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31D63"/>
    <w:multiLevelType w:val="multilevel"/>
    <w:tmpl w:val="18C4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285"/>
    <w:rsid w:val="0000106C"/>
    <w:rsid w:val="00017147"/>
    <w:rsid w:val="0003606A"/>
    <w:rsid w:val="000373C7"/>
    <w:rsid w:val="00047DFD"/>
    <w:rsid w:val="0009741C"/>
    <w:rsid w:val="000C528F"/>
    <w:rsid w:val="00115D4A"/>
    <w:rsid w:val="001811A4"/>
    <w:rsid w:val="0018453D"/>
    <w:rsid w:val="001852A1"/>
    <w:rsid w:val="0019665D"/>
    <w:rsid w:val="001A1440"/>
    <w:rsid w:val="001C7CAE"/>
    <w:rsid w:val="001D7AFA"/>
    <w:rsid w:val="00240081"/>
    <w:rsid w:val="00251172"/>
    <w:rsid w:val="00295270"/>
    <w:rsid w:val="002A2677"/>
    <w:rsid w:val="00300501"/>
    <w:rsid w:val="003830C4"/>
    <w:rsid w:val="003E3290"/>
    <w:rsid w:val="00423B12"/>
    <w:rsid w:val="00424851"/>
    <w:rsid w:val="00430EAD"/>
    <w:rsid w:val="004A0B2E"/>
    <w:rsid w:val="004B02D1"/>
    <w:rsid w:val="004D25D9"/>
    <w:rsid w:val="004D451F"/>
    <w:rsid w:val="00507F83"/>
    <w:rsid w:val="005474E2"/>
    <w:rsid w:val="00557021"/>
    <w:rsid w:val="00557874"/>
    <w:rsid w:val="005960D2"/>
    <w:rsid w:val="00613180"/>
    <w:rsid w:val="00615F4B"/>
    <w:rsid w:val="0064177B"/>
    <w:rsid w:val="00644265"/>
    <w:rsid w:val="00662654"/>
    <w:rsid w:val="006A0DCA"/>
    <w:rsid w:val="006D2314"/>
    <w:rsid w:val="007159E4"/>
    <w:rsid w:val="00733C30"/>
    <w:rsid w:val="00745AB2"/>
    <w:rsid w:val="007951F4"/>
    <w:rsid w:val="007A635B"/>
    <w:rsid w:val="007B748E"/>
    <w:rsid w:val="007D03FC"/>
    <w:rsid w:val="007E1A30"/>
    <w:rsid w:val="007F21D4"/>
    <w:rsid w:val="007F38A2"/>
    <w:rsid w:val="008021B3"/>
    <w:rsid w:val="00811E16"/>
    <w:rsid w:val="00830313"/>
    <w:rsid w:val="0084232A"/>
    <w:rsid w:val="0088417A"/>
    <w:rsid w:val="008A3EBB"/>
    <w:rsid w:val="008C40F3"/>
    <w:rsid w:val="0098339F"/>
    <w:rsid w:val="00A82579"/>
    <w:rsid w:val="00A835D9"/>
    <w:rsid w:val="00A94F03"/>
    <w:rsid w:val="00AC37B6"/>
    <w:rsid w:val="00AF3AEF"/>
    <w:rsid w:val="00B05EE6"/>
    <w:rsid w:val="00B1007D"/>
    <w:rsid w:val="00B47C03"/>
    <w:rsid w:val="00B874D8"/>
    <w:rsid w:val="00BC2F4F"/>
    <w:rsid w:val="00C6040D"/>
    <w:rsid w:val="00C61DDC"/>
    <w:rsid w:val="00C66D16"/>
    <w:rsid w:val="00CA194F"/>
    <w:rsid w:val="00CC4B2A"/>
    <w:rsid w:val="00CD1740"/>
    <w:rsid w:val="00CE6427"/>
    <w:rsid w:val="00D02BD1"/>
    <w:rsid w:val="00D02BEF"/>
    <w:rsid w:val="00D2364A"/>
    <w:rsid w:val="00D30F0F"/>
    <w:rsid w:val="00D93997"/>
    <w:rsid w:val="00DD5474"/>
    <w:rsid w:val="00DD59DE"/>
    <w:rsid w:val="00DE09C0"/>
    <w:rsid w:val="00DF386D"/>
    <w:rsid w:val="00E25422"/>
    <w:rsid w:val="00E53285"/>
    <w:rsid w:val="00E8078D"/>
    <w:rsid w:val="00E95134"/>
    <w:rsid w:val="00EB0E0A"/>
    <w:rsid w:val="00F23ED1"/>
    <w:rsid w:val="00F33E1E"/>
    <w:rsid w:val="00F35B0A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32A"/>
  </w:style>
  <w:style w:type="paragraph" w:styleId="Nadpis1">
    <w:name w:val="heading 1"/>
    <w:basedOn w:val="Normln"/>
    <w:link w:val="Nadpis1Char"/>
    <w:uiPriority w:val="9"/>
    <w:qFormat/>
    <w:rsid w:val="00E532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32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32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32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owrap">
    <w:name w:val="nowrap"/>
    <w:basedOn w:val="Standardnpsmoodstavce"/>
    <w:rsid w:val="00E53285"/>
  </w:style>
  <w:style w:type="paragraph" w:styleId="Normlnweb">
    <w:name w:val="Normal (Web)"/>
    <w:basedOn w:val="Normln"/>
    <w:uiPriority w:val="99"/>
    <w:semiHidden/>
    <w:unhideWhenUsed/>
    <w:rsid w:val="00E53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3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1</cp:revision>
  <dcterms:created xsi:type="dcterms:W3CDTF">2020-06-17T08:11:00Z</dcterms:created>
  <dcterms:modified xsi:type="dcterms:W3CDTF">2020-06-17T08:16:00Z</dcterms:modified>
</cp:coreProperties>
</file>